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5491" w14:textId="26329CDD" w:rsidR="00AE400D" w:rsidRPr="004303BC" w:rsidRDefault="00654DF9" w:rsidP="00154A47">
      <w:pPr>
        <w:jc w:val="center"/>
        <w:rPr>
          <w:rFonts w:ascii="Baskerville" w:hAnsi="Baskerville"/>
          <w:b/>
          <w:i/>
          <w:sz w:val="28"/>
          <w:szCs w:val="28"/>
        </w:rPr>
      </w:pPr>
      <w:bookmarkStart w:id="0" w:name="_GoBack"/>
      <w:bookmarkEnd w:id="0"/>
      <w:r w:rsidRPr="004303BC">
        <w:rPr>
          <w:rFonts w:ascii="Baskerville" w:hAnsi="Baskerville"/>
          <w:b/>
          <w:i/>
          <w:sz w:val="28"/>
          <w:szCs w:val="28"/>
        </w:rPr>
        <w:t xml:space="preserve"> </w:t>
      </w:r>
      <w:r w:rsidR="00576EE8" w:rsidRPr="004303BC">
        <w:rPr>
          <w:rFonts w:ascii="Baskerville" w:hAnsi="Baskerville"/>
          <w:b/>
          <w:i/>
          <w:sz w:val="28"/>
          <w:szCs w:val="28"/>
        </w:rPr>
        <w:t>« Cher ami… »</w:t>
      </w:r>
    </w:p>
    <w:p w14:paraId="651ABFA0" w14:textId="0422969D" w:rsidR="00576EE8" w:rsidRPr="004303BC" w:rsidRDefault="00576EE8" w:rsidP="00154A47">
      <w:pPr>
        <w:jc w:val="center"/>
        <w:rPr>
          <w:rFonts w:ascii="Baskerville" w:hAnsi="Baskerville"/>
          <w:b/>
          <w:sz w:val="28"/>
          <w:szCs w:val="28"/>
        </w:rPr>
      </w:pPr>
      <w:r w:rsidRPr="004303BC">
        <w:rPr>
          <w:rFonts w:ascii="Baskerville" w:hAnsi="Baskerville"/>
          <w:b/>
          <w:sz w:val="28"/>
          <w:szCs w:val="28"/>
        </w:rPr>
        <w:t>L’amitié dans l’</w:t>
      </w:r>
      <w:r w:rsidR="004303BC" w:rsidRPr="004303BC">
        <w:rPr>
          <w:rFonts w:ascii="Baskerville" w:hAnsi="Baskerville"/>
          <w:b/>
          <w:sz w:val="28"/>
          <w:szCs w:val="28"/>
        </w:rPr>
        <w:t>œuvre</w:t>
      </w:r>
      <w:r w:rsidRPr="004303BC">
        <w:rPr>
          <w:rFonts w:ascii="Baskerville" w:hAnsi="Baskerville"/>
          <w:b/>
          <w:sz w:val="28"/>
          <w:szCs w:val="28"/>
        </w:rPr>
        <w:t xml:space="preserve"> et la vie de François Mauriac</w:t>
      </w:r>
    </w:p>
    <w:p w14:paraId="1DE59629" w14:textId="77777777" w:rsidR="004303BC" w:rsidRPr="00154A47" w:rsidRDefault="004303BC" w:rsidP="00154A47">
      <w:pPr>
        <w:jc w:val="center"/>
        <w:rPr>
          <w:rFonts w:ascii="Baskerville" w:hAnsi="Baskerville"/>
          <w:b/>
        </w:rPr>
      </w:pPr>
    </w:p>
    <w:p w14:paraId="30342B59" w14:textId="46E2CD5A" w:rsidR="00AE400D" w:rsidRPr="00154A47" w:rsidRDefault="00EE29DB" w:rsidP="00DC1754">
      <w:pP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32</w:t>
      </w:r>
      <w:r w:rsidR="000E69B0">
        <w:rPr>
          <w:rFonts w:ascii="Baskerville" w:hAnsi="Baskerville"/>
          <w:b/>
        </w:rPr>
        <w:t xml:space="preserve">ème </w:t>
      </w:r>
      <w:r w:rsidR="004303BC">
        <w:rPr>
          <w:rFonts w:ascii="Baskerville" w:hAnsi="Baskerville"/>
          <w:b/>
        </w:rPr>
        <w:t>C</w:t>
      </w:r>
      <w:r w:rsidR="00DC1754">
        <w:rPr>
          <w:rFonts w:ascii="Baskerville" w:hAnsi="Baskerville"/>
          <w:b/>
        </w:rPr>
        <w:t xml:space="preserve">olloque </w:t>
      </w:r>
      <w:r w:rsidR="000E69B0">
        <w:rPr>
          <w:rFonts w:ascii="Baskerville" w:hAnsi="Baskerville"/>
          <w:b/>
        </w:rPr>
        <w:t xml:space="preserve">International </w:t>
      </w:r>
      <w:r>
        <w:rPr>
          <w:rFonts w:ascii="Baskerville" w:hAnsi="Baskerville"/>
          <w:b/>
        </w:rPr>
        <w:t xml:space="preserve">organisé </w:t>
      </w:r>
      <w:r w:rsidR="006711B8">
        <w:rPr>
          <w:rFonts w:ascii="Baskerville" w:hAnsi="Baskerville"/>
          <w:b/>
        </w:rPr>
        <w:t xml:space="preserve">du 8 au 10 novembre 2018 </w:t>
      </w:r>
      <w:r>
        <w:rPr>
          <w:rFonts w:ascii="Baskerville" w:hAnsi="Baskerville"/>
          <w:b/>
        </w:rPr>
        <w:t>par TELEM</w:t>
      </w:r>
      <w:r w:rsidR="006711B8">
        <w:rPr>
          <w:rFonts w:ascii="Baskerville" w:hAnsi="Baskerville"/>
          <w:b/>
        </w:rPr>
        <w:t xml:space="preserve"> (UBM)</w:t>
      </w:r>
      <w:r>
        <w:rPr>
          <w:rFonts w:ascii="Baskerville" w:hAnsi="Baskerville"/>
          <w:b/>
        </w:rPr>
        <w:t>, la</w:t>
      </w:r>
      <w:r w:rsidR="00DC1754">
        <w:rPr>
          <w:rFonts w:ascii="Baskerville" w:hAnsi="Baskerville"/>
          <w:b/>
        </w:rPr>
        <w:t xml:space="preserve"> SIEM </w:t>
      </w:r>
      <w:r>
        <w:rPr>
          <w:rFonts w:ascii="Baskerville" w:hAnsi="Baskerville"/>
          <w:b/>
        </w:rPr>
        <w:t>et le CFMM</w:t>
      </w:r>
      <w:r w:rsidR="004303BC">
        <w:rPr>
          <w:rFonts w:ascii="Baskerville" w:hAnsi="Baskerville"/>
          <w:b/>
        </w:rPr>
        <w:t xml:space="preserve"> en relation avec la publication du </w:t>
      </w:r>
      <w:r w:rsidR="004303BC" w:rsidRPr="004303BC">
        <w:rPr>
          <w:rFonts w:ascii="Baskerville" w:hAnsi="Baskerville"/>
          <w:b/>
          <w:i/>
        </w:rPr>
        <w:t>Dictionnaire Mauriac</w:t>
      </w:r>
      <w:r w:rsidR="004303BC">
        <w:rPr>
          <w:rFonts w:ascii="Baskerville" w:hAnsi="Baskerville"/>
          <w:b/>
        </w:rPr>
        <w:t xml:space="preserve"> sous la direction de </w:t>
      </w:r>
      <w:r w:rsidR="00BC7351">
        <w:rPr>
          <w:rFonts w:ascii="Baskerville" w:hAnsi="Baskerville"/>
          <w:b/>
        </w:rPr>
        <w:t xml:space="preserve">Caroline CASSEVILLE et </w:t>
      </w:r>
      <w:r w:rsidR="004303BC">
        <w:rPr>
          <w:rFonts w:ascii="Baskerville" w:hAnsi="Baskerville"/>
          <w:b/>
        </w:rPr>
        <w:t>Jean TOUZOT (éditions Champion)</w:t>
      </w:r>
    </w:p>
    <w:p w14:paraId="5C6FB026" w14:textId="77777777" w:rsidR="00AE400D" w:rsidRPr="00154A47" w:rsidRDefault="00AE400D" w:rsidP="00154A47">
      <w:pPr>
        <w:jc w:val="both"/>
        <w:rPr>
          <w:rFonts w:ascii="Baskerville" w:hAnsi="Baskerville"/>
          <w:b/>
        </w:rPr>
      </w:pPr>
    </w:p>
    <w:p w14:paraId="4E365C47" w14:textId="54E460A5" w:rsidR="00576EE8" w:rsidRPr="00154A47" w:rsidRDefault="006679EE" w:rsidP="00154A47">
      <w:pPr>
        <w:ind w:firstLine="708"/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>Se demander ce qu’ont pu représenter, apporter, l’amitié</w:t>
      </w:r>
      <w:r w:rsidR="00CF0917">
        <w:rPr>
          <w:rFonts w:ascii="Baskerville" w:hAnsi="Baskerville"/>
        </w:rPr>
        <w:t xml:space="preserve"> et</w:t>
      </w:r>
      <w:r w:rsidRPr="00154A47">
        <w:rPr>
          <w:rFonts w:ascii="Baskerville" w:hAnsi="Baskerville"/>
        </w:rPr>
        <w:t xml:space="preserve"> les amis, dans la vie et l’œuvre d’un écrivain, </w:t>
      </w:r>
      <w:r w:rsidR="00154A47">
        <w:rPr>
          <w:rFonts w:ascii="Baskerville" w:hAnsi="Baskerville"/>
        </w:rPr>
        <w:t>pourrait, de prime abord, nous conduire à</w:t>
      </w:r>
      <w:r w:rsidRPr="00154A47">
        <w:rPr>
          <w:rFonts w:ascii="Baskerville" w:hAnsi="Baskerville"/>
        </w:rPr>
        <w:t xml:space="preserve"> feuilleter un album dans lequel figureraient ceux qui ont été, selon les moments e</w:t>
      </w:r>
      <w:r w:rsidR="004303BC">
        <w:rPr>
          <w:rFonts w:ascii="Baskerville" w:hAnsi="Baskerville"/>
        </w:rPr>
        <w:t>t les circonstances de la vie, s</w:t>
      </w:r>
      <w:r w:rsidRPr="00154A47">
        <w:rPr>
          <w:rFonts w:ascii="Baskerville" w:hAnsi="Baskerville"/>
        </w:rPr>
        <w:t xml:space="preserve">es amis les plus proches. </w:t>
      </w:r>
      <w:r w:rsidR="00832173" w:rsidRPr="00154A47">
        <w:rPr>
          <w:rFonts w:ascii="Baskerville" w:hAnsi="Baskerville"/>
        </w:rPr>
        <w:t xml:space="preserve">Une entrée </w:t>
      </w:r>
      <w:r w:rsidR="00154A47">
        <w:rPr>
          <w:rFonts w:ascii="Baskerville" w:hAnsi="Baskerville"/>
        </w:rPr>
        <w:t>du type « </w:t>
      </w:r>
      <w:r w:rsidRPr="00154A47">
        <w:rPr>
          <w:rFonts w:ascii="Baskerville" w:hAnsi="Baskerville"/>
        </w:rPr>
        <w:t xml:space="preserve">Mauriac et </w:t>
      </w:r>
      <w:r w:rsidR="00CC63AE">
        <w:rPr>
          <w:rFonts w:ascii="Baskerville" w:hAnsi="Baskerville"/>
        </w:rPr>
        <w:t xml:space="preserve">… » </w:t>
      </w:r>
      <w:r w:rsidR="004303BC">
        <w:rPr>
          <w:rFonts w:ascii="Baskerville" w:hAnsi="Baskerville"/>
        </w:rPr>
        <w:t>(</w:t>
      </w:r>
      <w:r w:rsidR="00154A47">
        <w:rPr>
          <w:rFonts w:ascii="Baskerville" w:hAnsi="Baskerville"/>
        </w:rPr>
        <w:t>suivrait ici le nom de tel ou tel ‘’ami’’</w:t>
      </w:r>
      <w:r w:rsidRPr="00154A47">
        <w:rPr>
          <w:rFonts w:ascii="Baskerville" w:hAnsi="Baskerville"/>
        </w:rPr>
        <w:t> </w:t>
      </w:r>
      <w:r w:rsidR="005F636B">
        <w:rPr>
          <w:rFonts w:ascii="Baskerville" w:hAnsi="Baskerville"/>
        </w:rPr>
        <w:t>con</w:t>
      </w:r>
      <w:r w:rsidR="00B82759">
        <w:rPr>
          <w:rFonts w:ascii="Baskerville" w:hAnsi="Baskerville"/>
        </w:rPr>
        <w:t>voqu</w:t>
      </w:r>
      <w:r w:rsidR="005F636B">
        <w:rPr>
          <w:rFonts w:ascii="Baskerville" w:hAnsi="Baskerville"/>
        </w:rPr>
        <w:t>é</w:t>
      </w:r>
      <w:r w:rsidR="004303BC">
        <w:rPr>
          <w:rFonts w:ascii="Baskerville" w:hAnsi="Baskerville"/>
        </w:rPr>
        <w:t>)</w:t>
      </w:r>
      <w:r w:rsidR="00C1567E">
        <w:rPr>
          <w:rFonts w:ascii="Baskerville" w:hAnsi="Baskerville"/>
        </w:rPr>
        <w:t xml:space="preserve"> </w:t>
      </w:r>
      <w:r w:rsidRPr="00154A47">
        <w:rPr>
          <w:rFonts w:ascii="Baskerville" w:hAnsi="Baskerville"/>
        </w:rPr>
        <w:t>conduirait à explorer le</w:t>
      </w:r>
      <w:r w:rsidR="00154A47">
        <w:rPr>
          <w:rFonts w:ascii="Baskerville" w:hAnsi="Baskerville"/>
        </w:rPr>
        <w:t>s différents régimes d’amitié : a</w:t>
      </w:r>
      <w:r w:rsidRPr="00154A47">
        <w:rPr>
          <w:rFonts w:ascii="Baskerville" w:hAnsi="Baskerville"/>
        </w:rPr>
        <w:t>mitiés personnelles, intellectuelles, littéraires, politiques</w:t>
      </w:r>
      <w:r w:rsidR="00154A47">
        <w:rPr>
          <w:rFonts w:ascii="Baskerville" w:hAnsi="Baskerville"/>
        </w:rPr>
        <w:t>, etc. On pourrait de la même manière distinguer les a</w:t>
      </w:r>
      <w:r w:rsidRPr="00154A47">
        <w:rPr>
          <w:rFonts w:ascii="Baskerville" w:hAnsi="Baskerville"/>
        </w:rPr>
        <w:t xml:space="preserve">mitiés de jeunesse, </w:t>
      </w:r>
      <w:r w:rsidR="00154A47">
        <w:rPr>
          <w:rFonts w:ascii="Baskerville" w:hAnsi="Baskerville"/>
        </w:rPr>
        <w:t xml:space="preserve">celles </w:t>
      </w:r>
      <w:r w:rsidRPr="00154A47">
        <w:rPr>
          <w:rFonts w:ascii="Baskerville" w:hAnsi="Baskerville"/>
        </w:rPr>
        <w:t xml:space="preserve">des débuts dans la vie, de </w:t>
      </w:r>
      <w:r w:rsidR="00154A47">
        <w:rPr>
          <w:rFonts w:ascii="Baskerville" w:hAnsi="Baskerville"/>
        </w:rPr>
        <w:t xml:space="preserve">la </w:t>
      </w:r>
      <w:r w:rsidRPr="00154A47">
        <w:rPr>
          <w:rFonts w:ascii="Baskerville" w:hAnsi="Baskerville"/>
        </w:rPr>
        <w:t>maturité</w:t>
      </w:r>
      <w:r w:rsidR="00154A47">
        <w:rPr>
          <w:rFonts w:ascii="Baskerville" w:hAnsi="Baskerville"/>
        </w:rPr>
        <w:t xml:space="preserve"> ou </w:t>
      </w:r>
      <w:r w:rsidR="00832173" w:rsidRPr="00154A47">
        <w:rPr>
          <w:rFonts w:ascii="Baskerville" w:hAnsi="Baskerville"/>
        </w:rPr>
        <w:t>de</w:t>
      </w:r>
      <w:r w:rsidR="00154A47">
        <w:rPr>
          <w:rFonts w:ascii="Baskerville" w:hAnsi="Baskerville"/>
        </w:rPr>
        <w:t xml:space="preserve"> la</w:t>
      </w:r>
      <w:r w:rsidR="00832173" w:rsidRPr="00154A47">
        <w:rPr>
          <w:rFonts w:ascii="Baskerville" w:hAnsi="Baskerville"/>
        </w:rPr>
        <w:t xml:space="preserve"> vieillesse, celles qui durent, celles qui s’effacent, les amitiés d’élection</w:t>
      </w:r>
      <w:r w:rsidR="00154A47">
        <w:rPr>
          <w:rFonts w:ascii="Baskerville" w:hAnsi="Baskerville"/>
        </w:rPr>
        <w:t>, celles qui semblent évidentes ou naturelles</w:t>
      </w:r>
      <w:r w:rsidR="00832173" w:rsidRPr="00154A47">
        <w:rPr>
          <w:rFonts w:ascii="Baskerville" w:hAnsi="Baskerville"/>
        </w:rPr>
        <w:t xml:space="preserve"> contre les amitiés </w:t>
      </w:r>
      <w:r w:rsidR="00154A47">
        <w:rPr>
          <w:rFonts w:ascii="Baskerville" w:hAnsi="Baskerville"/>
        </w:rPr>
        <w:t>paradoxales, « </w:t>
      </w:r>
      <w:r w:rsidR="00832173" w:rsidRPr="00154A47">
        <w:rPr>
          <w:rFonts w:ascii="Baskerville" w:hAnsi="Baskerville"/>
        </w:rPr>
        <w:t>envers et contre tout</w:t>
      </w:r>
      <w:r w:rsidR="00154A47">
        <w:rPr>
          <w:rFonts w:ascii="Baskerville" w:hAnsi="Baskerville"/>
        </w:rPr>
        <w:t> »</w:t>
      </w:r>
      <w:r w:rsidR="00832173" w:rsidRPr="00154A47">
        <w:rPr>
          <w:rFonts w:ascii="Baskerville" w:hAnsi="Baskerville"/>
        </w:rPr>
        <w:t>, les amitiés fidèles ou les amitiés trahies, les ami</w:t>
      </w:r>
      <w:r w:rsidR="00154A47">
        <w:rPr>
          <w:rFonts w:ascii="Baskerville" w:hAnsi="Baskerville"/>
        </w:rPr>
        <w:t xml:space="preserve">tiés célèbres, emblématiques, </w:t>
      </w:r>
      <w:r w:rsidR="00832173" w:rsidRPr="00154A47">
        <w:rPr>
          <w:rFonts w:ascii="Baskerville" w:hAnsi="Baskerville"/>
        </w:rPr>
        <w:t>ou les ami</w:t>
      </w:r>
      <w:r w:rsidR="00154A47">
        <w:rPr>
          <w:rFonts w:ascii="Baskerville" w:hAnsi="Baskerville"/>
        </w:rPr>
        <w:t>tié</w:t>
      </w:r>
      <w:r w:rsidR="00832173" w:rsidRPr="00154A47">
        <w:rPr>
          <w:rFonts w:ascii="Baskerville" w:hAnsi="Baskerville"/>
        </w:rPr>
        <w:t>s</w:t>
      </w:r>
      <w:r w:rsidR="00CB026B">
        <w:rPr>
          <w:rFonts w:ascii="Baskerville" w:hAnsi="Baskerville"/>
        </w:rPr>
        <w:t xml:space="preserve"> plus discrètes</w:t>
      </w:r>
      <w:r w:rsidR="00832173" w:rsidRPr="00154A47">
        <w:rPr>
          <w:rFonts w:ascii="Baskerville" w:hAnsi="Baskerville"/>
        </w:rPr>
        <w:t xml:space="preserve">, </w:t>
      </w:r>
      <w:r w:rsidR="00154A47">
        <w:rPr>
          <w:rFonts w:ascii="Baskerville" w:hAnsi="Baskerville"/>
        </w:rPr>
        <w:t>celles qui ont pu lier Mauriac à d</w:t>
      </w:r>
      <w:r w:rsidR="00832173" w:rsidRPr="00154A47">
        <w:rPr>
          <w:rFonts w:ascii="Baskerville" w:hAnsi="Baskerville"/>
        </w:rPr>
        <w:t xml:space="preserve">es </w:t>
      </w:r>
      <w:r w:rsidR="00CB026B" w:rsidRPr="00154A47">
        <w:rPr>
          <w:rFonts w:ascii="Baskerville" w:hAnsi="Baskerville"/>
        </w:rPr>
        <w:t>anonymes</w:t>
      </w:r>
      <w:r w:rsidR="00CB026B">
        <w:rPr>
          <w:rFonts w:ascii="Baskerville" w:hAnsi="Baskerville"/>
        </w:rPr>
        <w:t>, à des</w:t>
      </w:r>
      <w:r w:rsidR="00CB026B" w:rsidRPr="00154A47">
        <w:rPr>
          <w:rFonts w:ascii="Baskerville" w:hAnsi="Baskerville"/>
        </w:rPr>
        <w:t xml:space="preserve"> </w:t>
      </w:r>
      <w:r w:rsidR="00832173" w:rsidRPr="00154A47">
        <w:rPr>
          <w:rFonts w:ascii="Baskerville" w:hAnsi="Baskerville"/>
        </w:rPr>
        <w:t>inconnus</w:t>
      </w:r>
      <w:r w:rsidR="00CB026B">
        <w:rPr>
          <w:rFonts w:ascii="Baskerville" w:hAnsi="Baskerville"/>
        </w:rPr>
        <w:t xml:space="preserve"> du grand public</w:t>
      </w:r>
      <w:r w:rsidR="00832173" w:rsidRPr="00154A47">
        <w:rPr>
          <w:rFonts w:ascii="Baskerville" w:hAnsi="Baskerville"/>
        </w:rPr>
        <w:t xml:space="preserve">. </w:t>
      </w:r>
    </w:p>
    <w:p w14:paraId="6CDB4D48" w14:textId="2EB07D99" w:rsidR="006679EE" w:rsidRPr="00154A47" w:rsidRDefault="00CB026B" w:rsidP="00154A47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14:paraId="4CA8E70A" w14:textId="1C104AAE" w:rsidR="00832173" w:rsidRPr="00154A47" w:rsidRDefault="00CB026B" w:rsidP="00CB026B">
      <w:pPr>
        <w:ind w:firstLine="708"/>
        <w:jc w:val="both"/>
        <w:rPr>
          <w:rFonts w:ascii="Baskerville" w:hAnsi="Baskerville"/>
        </w:rPr>
      </w:pPr>
      <w:r>
        <w:rPr>
          <w:rFonts w:ascii="Baskerville" w:hAnsi="Baskerville"/>
        </w:rPr>
        <w:t>Mais l</w:t>
      </w:r>
      <w:r w:rsidR="00832173" w:rsidRPr="00154A47">
        <w:rPr>
          <w:rFonts w:ascii="Baskerville" w:hAnsi="Baskerville"/>
        </w:rPr>
        <w:t xml:space="preserve">es amitiés littéraires contribuent </w:t>
      </w:r>
      <w:r>
        <w:rPr>
          <w:rFonts w:ascii="Baskerville" w:hAnsi="Baskerville"/>
        </w:rPr>
        <w:t xml:space="preserve">également </w:t>
      </w:r>
      <w:r w:rsidR="00832173" w:rsidRPr="00154A47">
        <w:rPr>
          <w:rFonts w:ascii="Baskerville" w:hAnsi="Baskerville"/>
        </w:rPr>
        <w:t xml:space="preserve">à structurer le champ littéraire, à constituer ces réseaux de sociabilité </w:t>
      </w:r>
      <w:r w:rsidR="00DC0FE7" w:rsidRPr="00154A47">
        <w:rPr>
          <w:rFonts w:ascii="Baskerville" w:hAnsi="Baskerville"/>
        </w:rPr>
        <w:t>au sein desquels l’écrivain installe et construit son parcours</w:t>
      </w:r>
      <w:r w:rsidR="00AB7207">
        <w:rPr>
          <w:rFonts w:ascii="Baskerville" w:hAnsi="Baskerville"/>
        </w:rPr>
        <w:t xml:space="preserve"> et son image</w:t>
      </w:r>
      <w:r w:rsidR="00DC0FE7" w:rsidRPr="00154A47">
        <w:rPr>
          <w:rFonts w:ascii="Baskerville" w:hAnsi="Baskerville"/>
        </w:rPr>
        <w:t xml:space="preserve">, comme l’a fort bien analysé la sociologie littéraire notamment Anthony Glinoër. </w:t>
      </w:r>
      <w:r>
        <w:rPr>
          <w:rFonts w:ascii="Baskerville" w:hAnsi="Baskerville"/>
        </w:rPr>
        <w:t>Il peut être bon de se pencher sur l</w:t>
      </w:r>
      <w:r w:rsidR="00DC0FE7" w:rsidRPr="00154A47">
        <w:rPr>
          <w:rFonts w:ascii="Baskerville" w:hAnsi="Baskerville"/>
        </w:rPr>
        <w:t xml:space="preserve">e dispositif </w:t>
      </w:r>
      <w:r>
        <w:rPr>
          <w:rFonts w:ascii="Baskerville" w:hAnsi="Baskerville"/>
        </w:rPr>
        <w:t xml:space="preserve">de constitution de ces réseaux d’amitié, qui </w:t>
      </w:r>
      <w:r w:rsidR="00DC0FE7" w:rsidRPr="00154A47">
        <w:rPr>
          <w:rFonts w:ascii="Baskerville" w:hAnsi="Baskerville"/>
        </w:rPr>
        <w:t>passe</w:t>
      </w:r>
      <w:r>
        <w:rPr>
          <w:rFonts w:ascii="Baskerville" w:hAnsi="Baskerville"/>
        </w:rPr>
        <w:t>nt</w:t>
      </w:r>
      <w:r w:rsidR="00DC0FE7" w:rsidRPr="00154A47">
        <w:rPr>
          <w:rFonts w:ascii="Baskerville" w:hAnsi="Baskerville"/>
        </w:rPr>
        <w:t xml:space="preserve"> par des lieux </w:t>
      </w:r>
      <w:r>
        <w:rPr>
          <w:rFonts w:ascii="Baskerville" w:hAnsi="Baskerville"/>
        </w:rPr>
        <w:t xml:space="preserve">de rencontre </w:t>
      </w:r>
      <w:r w:rsidR="00DC0FE7" w:rsidRPr="00154A47">
        <w:rPr>
          <w:rFonts w:ascii="Baskerville" w:hAnsi="Baskerville"/>
        </w:rPr>
        <w:t>(salons, rédactions</w:t>
      </w:r>
      <w:r w:rsidR="00575D20">
        <w:rPr>
          <w:rFonts w:ascii="Baskerville" w:hAnsi="Baskerville"/>
        </w:rPr>
        <w:t xml:space="preserve"> de journaux ou de rev</w:t>
      </w:r>
      <w:r w:rsidR="005F636B">
        <w:rPr>
          <w:rFonts w:ascii="Baskerville" w:hAnsi="Baskerville"/>
        </w:rPr>
        <w:t>ues</w:t>
      </w:r>
      <w:r w:rsidR="00DC0FE7" w:rsidRPr="00154A47">
        <w:rPr>
          <w:rFonts w:ascii="Baskerville" w:hAnsi="Baskerville"/>
        </w:rPr>
        <w:t xml:space="preserve">, cercles, groupes), des combats </w:t>
      </w:r>
      <w:r>
        <w:rPr>
          <w:rFonts w:ascii="Baskerville" w:hAnsi="Baskerville"/>
        </w:rPr>
        <w:t xml:space="preserve">communs </w:t>
      </w:r>
      <w:r w:rsidR="00DC0FE7" w:rsidRPr="00154A47">
        <w:rPr>
          <w:rFonts w:ascii="Baskerville" w:hAnsi="Baskerville"/>
        </w:rPr>
        <w:t>ou des batailles</w:t>
      </w:r>
      <w:r>
        <w:rPr>
          <w:rFonts w:ascii="Baskerville" w:hAnsi="Baskerville"/>
        </w:rPr>
        <w:t xml:space="preserve"> partagées</w:t>
      </w:r>
      <w:r w:rsidR="00DC0FE7" w:rsidRPr="00154A47">
        <w:rPr>
          <w:rFonts w:ascii="Baskerville" w:hAnsi="Baskerville"/>
        </w:rPr>
        <w:t>, des stratégies, des moments clés.</w:t>
      </w:r>
    </w:p>
    <w:p w14:paraId="0D71EED3" w14:textId="58461B3E" w:rsidR="002920E0" w:rsidRPr="00154A47" w:rsidRDefault="002920E0" w:rsidP="00154A47">
      <w:pPr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 xml:space="preserve"> </w:t>
      </w:r>
    </w:p>
    <w:p w14:paraId="30872AFC" w14:textId="46F54C60" w:rsidR="006022FD" w:rsidRPr="00154A47" w:rsidRDefault="00CC63AE" w:rsidP="00CB026B">
      <w:pPr>
        <w:ind w:firstLine="708"/>
        <w:jc w:val="both"/>
        <w:rPr>
          <w:rFonts w:ascii="Baskerville" w:hAnsi="Baskerville"/>
        </w:rPr>
      </w:pPr>
      <w:r>
        <w:rPr>
          <w:rFonts w:ascii="Baskerville" w:hAnsi="Baskerville"/>
        </w:rPr>
        <w:t>L</w:t>
      </w:r>
      <w:r w:rsidR="00F549E3" w:rsidRPr="00154A47">
        <w:rPr>
          <w:rFonts w:ascii="Baskerville" w:hAnsi="Baskerville"/>
        </w:rPr>
        <w:t xml:space="preserve">’amitié s’écrit. Elle s’inscrit dans l’œuvre, régit </w:t>
      </w:r>
      <w:r w:rsidR="00CB026B">
        <w:rPr>
          <w:rFonts w:ascii="Baskerville" w:hAnsi="Baskerville"/>
        </w:rPr>
        <w:t xml:space="preserve">notamment </w:t>
      </w:r>
      <w:r w:rsidR="00AB7207">
        <w:rPr>
          <w:rFonts w:ascii="Baskerville" w:hAnsi="Baskerville"/>
        </w:rPr>
        <w:t>les relations entre l</w:t>
      </w:r>
      <w:r w:rsidR="00F549E3" w:rsidRPr="00154A47">
        <w:rPr>
          <w:rFonts w:ascii="Baskerville" w:hAnsi="Baskerville"/>
        </w:rPr>
        <w:t xml:space="preserve">es personnages des romans, </w:t>
      </w:r>
      <w:r w:rsidR="00CB026B">
        <w:rPr>
          <w:rFonts w:ascii="Baskerville" w:hAnsi="Baskerville"/>
        </w:rPr>
        <w:t>constitue au sein même de l’univers romanesque un enjeu central, ou plus discret, voire absent.</w:t>
      </w:r>
      <w:r w:rsidR="00F549E3" w:rsidRPr="00154A47">
        <w:rPr>
          <w:rFonts w:ascii="Baskerville" w:hAnsi="Baskerville"/>
        </w:rPr>
        <w:t xml:space="preserve"> </w:t>
      </w:r>
      <w:r w:rsidR="00CB026B">
        <w:rPr>
          <w:rFonts w:ascii="Baskerville" w:hAnsi="Baskerville"/>
        </w:rPr>
        <w:t>L’amitié</w:t>
      </w:r>
      <w:r w:rsidR="00F549E3" w:rsidRPr="00154A47">
        <w:rPr>
          <w:rFonts w:ascii="Baskerville" w:hAnsi="Baskerville"/>
        </w:rPr>
        <w:t xml:space="preserve"> </w:t>
      </w:r>
      <w:r w:rsidR="00F4470E" w:rsidRPr="00154A47">
        <w:rPr>
          <w:rFonts w:ascii="Baskerville" w:hAnsi="Baskerville"/>
        </w:rPr>
        <w:t xml:space="preserve">trouve </w:t>
      </w:r>
      <w:r w:rsidR="00575D20">
        <w:rPr>
          <w:rFonts w:ascii="Baskerville" w:hAnsi="Baskerville"/>
        </w:rPr>
        <w:t xml:space="preserve">surtout </w:t>
      </w:r>
      <w:r w:rsidR="00F4470E" w:rsidRPr="00154A47">
        <w:rPr>
          <w:rFonts w:ascii="Baskerville" w:hAnsi="Baskerville"/>
        </w:rPr>
        <w:t xml:space="preserve">ses </w:t>
      </w:r>
      <w:r w:rsidR="00CB026B">
        <w:rPr>
          <w:rFonts w:ascii="Baskerville" w:hAnsi="Baskerville"/>
        </w:rPr>
        <w:t>modalités d’écriture</w:t>
      </w:r>
      <w:r w:rsidR="00F4470E" w:rsidRPr="00154A47">
        <w:rPr>
          <w:rFonts w:ascii="Baskerville" w:hAnsi="Baskerville"/>
        </w:rPr>
        <w:t xml:space="preserve"> dans la </w:t>
      </w:r>
      <w:r w:rsidR="004303BC">
        <w:rPr>
          <w:rFonts w:ascii="Baskerville" w:hAnsi="Baskerville"/>
        </w:rPr>
        <w:t>correspondance</w:t>
      </w:r>
      <w:r w:rsidR="00F4470E" w:rsidRPr="00154A47">
        <w:rPr>
          <w:rFonts w:ascii="Baskerville" w:hAnsi="Baskerville"/>
        </w:rPr>
        <w:t xml:space="preserve">, privée ou publique, dans les textes d’hommage, de soutien, d’accompagnement. </w:t>
      </w:r>
      <w:r w:rsidR="00575D20">
        <w:rPr>
          <w:rFonts w:ascii="Baskerville" w:hAnsi="Baskerville"/>
        </w:rPr>
        <w:t>Elle est alors une des postures du préfacier ou du chroniqueur.</w:t>
      </w:r>
    </w:p>
    <w:p w14:paraId="3625F638" w14:textId="77777777" w:rsidR="006022FD" w:rsidRPr="00154A47" w:rsidRDefault="006022FD" w:rsidP="00154A47">
      <w:pPr>
        <w:jc w:val="both"/>
        <w:rPr>
          <w:rFonts w:ascii="Baskerville" w:hAnsi="Baskerville"/>
        </w:rPr>
      </w:pPr>
    </w:p>
    <w:p w14:paraId="4030B012" w14:textId="2CB4878B" w:rsidR="00F549E3" w:rsidRPr="00154A47" w:rsidRDefault="00F4470E" w:rsidP="00AE47FD">
      <w:pPr>
        <w:ind w:firstLine="708"/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 xml:space="preserve">Elle peut également nourrir la production critique si l’on est, comme Mauriac, à la recherche d’une critique </w:t>
      </w:r>
      <w:r w:rsidR="00AE47FD">
        <w:rPr>
          <w:rFonts w:ascii="Baskerville" w:hAnsi="Baskerville"/>
        </w:rPr>
        <w:t>« </w:t>
      </w:r>
      <w:r w:rsidRPr="00154A47">
        <w:rPr>
          <w:rFonts w:ascii="Baskerville" w:hAnsi="Baskerville"/>
        </w:rPr>
        <w:t>de charité</w:t>
      </w:r>
      <w:r w:rsidR="00AE47FD">
        <w:rPr>
          <w:rFonts w:ascii="Baskerville" w:hAnsi="Baskerville"/>
        </w:rPr>
        <w:t> »</w:t>
      </w:r>
      <w:r w:rsidRPr="00154A47">
        <w:rPr>
          <w:rFonts w:ascii="Baskerville" w:hAnsi="Baskerville"/>
        </w:rPr>
        <w:t>, de compréhension, d’empathie</w:t>
      </w:r>
      <w:r w:rsidR="00AE47FD">
        <w:rPr>
          <w:rFonts w:ascii="Baskerville" w:hAnsi="Baskerville"/>
        </w:rPr>
        <w:t>. On s’approcherait alors d’une</w:t>
      </w:r>
      <w:r w:rsidR="006022FD" w:rsidRPr="00154A47">
        <w:rPr>
          <w:rFonts w:ascii="Baskerville" w:hAnsi="Baskerville"/>
        </w:rPr>
        <w:t xml:space="preserve"> éthique de la lecture </w:t>
      </w:r>
      <w:r w:rsidR="00AE47FD">
        <w:rPr>
          <w:rFonts w:ascii="Baskerville" w:hAnsi="Baskerville"/>
        </w:rPr>
        <w:t xml:space="preserve">- </w:t>
      </w:r>
      <w:r w:rsidR="006022FD" w:rsidRPr="00154A47">
        <w:rPr>
          <w:rFonts w:ascii="Baskerville" w:hAnsi="Baskerville"/>
        </w:rPr>
        <w:t>et donc de la critique</w:t>
      </w:r>
      <w:r w:rsidR="00AE47FD">
        <w:rPr>
          <w:rFonts w:ascii="Baskerville" w:hAnsi="Baskerville"/>
        </w:rPr>
        <w:t xml:space="preserve"> – « amicale »</w:t>
      </w:r>
      <w:r w:rsidR="00595B5D" w:rsidRPr="00154A47">
        <w:rPr>
          <w:rFonts w:ascii="Baskerville" w:hAnsi="Baskerville"/>
        </w:rPr>
        <w:t>.</w:t>
      </w:r>
    </w:p>
    <w:p w14:paraId="7F391853" w14:textId="77777777" w:rsidR="00061B1B" w:rsidRPr="00154A47" w:rsidRDefault="00061B1B" w:rsidP="00154A47">
      <w:pPr>
        <w:jc w:val="both"/>
        <w:rPr>
          <w:rFonts w:ascii="Baskerville" w:hAnsi="Baskerville"/>
        </w:rPr>
      </w:pPr>
    </w:p>
    <w:p w14:paraId="4C671CF7" w14:textId="019E269B" w:rsidR="00061B1B" w:rsidRPr="00154A47" w:rsidRDefault="006022FD" w:rsidP="00AE47FD">
      <w:pPr>
        <w:ind w:firstLine="708"/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>Car l</w:t>
      </w:r>
      <w:r w:rsidR="00061B1B" w:rsidRPr="00154A47">
        <w:rPr>
          <w:rFonts w:ascii="Baskerville" w:hAnsi="Baskerville"/>
        </w:rPr>
        <w:t xml:space="preserve">’amitié </w:t>
      </w:r>
      <w:r w:rsidR="00AE47FD">
        <w:rPr>
          <w:rFonts w:ascii="Baskerville" w:hAnsi="Baskerville"/>
        </w:rPr>
        <w:t>est concept, objet de pensée</w:t>
      </w:r>
      <w:r w:rsidR="00061B1B" w:rsidRPr="00154A47">
        <w:rPr>
          <w:rFonts w:ascii="Baskerville" w:hAnsi="Baskerville"/>
        </w:rPr>
        <w:t xml:space="preserve">. Comment, où, </w:t>
      </w:r>
      <w:r w:rsidR="00AB7207">
        <w:rPr>
          <w:rFonts w:ascii="Baskerville" w:hAnsi="Baskerville"/>
        </w:rPr>
        <w:t>au nom de quoi</w:t>
      </w:r>
      <w:r w:rsidR="00C63949">
        <w:rPr>
          <w:rFonts w:ascii="Baskerville" w:hAnsi="Baskerville"/>
        </w:rPr>
        <w:t xml:space="preserve"> Mauriac l’a-t-il pensée</w:t>
      </w:r>
      <w:r w:rsidR="00061B1B" w:rsidRPr="00154A47">
        <w:rPr>
          <w:rFonts w:ascii="Baskerville" w:hAnsi="Baskerville"/>
        </w:rPr>
        <w:t xml:space="preserve"> (</w:t>
      </w:r>
      <w:r w:rsidR="00C63949">
        <w:rPr>
          <w:rFonts w:ascii="Baskerville" w:hAnsi="Baskerville"/>
        </w:rPr>
        <w:t xml:space="preserve">au sens où </w:t>
      </w:r>
      <w:r w:rsidR="00D07FC2">
        <w:rPr>
          <w:rFonts w:ascii="Baskerville" w:hAnsi="Baskerville"/>
        </w:rPr>
        <w:t xml:space="preserve">Montaigne, </w:t>
      </w:r>
      <w:r w:rsidR="00C63949">
        <w:rPr>
          <w:rFonts w:ascii="Baskerville" w:hAnsi="Baskerville"/>
        </w:rPr>
        <w:t>Péguy, Maritain,</w:t>
      </w:r>
      <w:r w:rsidR="00061B1B" w:rsidRPr="00154A47">
        <w:rPr>
          <w:rFonts w:ascii="Baskerville" w:hAnsi="Baskerville"/>
        </w:rPr>
        <w:t xml:space="preserve"> Blanchot</w:t>
      </w:r>
      <w:r w:rsidR="00C63949">
        <w:rPr>
          <w:rFonts w:ascii="Baskerville" w:hAnsi="Baskerville"/>
        </w:rPr>
        <w:t>, pour ne citer qu’eux</w:t>
      </w:r>
      <w:r w:rsidR="00D07FC2">
        <w:rPr>
          <w:rFonts w:ascii="Baskerville" w:hAnsi="Baskerville"/>
        </w:rPr>
        <w:t>,</w:t>
      </w:r>
      <w:r w:rsidR="00C63949">
        <w:rPr>
          <w:rFonts w:ascii="Baskerville" w:hAnsi="Baskerville"/>
        </w:rPr>
        <w:t xml:space="preserve"> ont pensé l’amitié) ?</w:t>
      </w:r>
      <w:r w:rsidR="00061B1B" w:rsidRPr="00154A47">
        <w:rPr>
          <w:rFonts w:ascii="Baskerville" w:hAnsi="Baskerville"/>
        </w:rPr>
        <w:t xml:space="preserve"> Dans </w:t>
      </w:r>
      <w:r w:rsidR="00AE47FD">
        <w:rPr>
          <w:rFonts w:ascii="Baskerville" w:hAnsi="Baskerville"/>
        </w:rPr>
        <w:t>différents</w:t>
      </w:r>
      <w:r w:rsidR="00061B1B" w:rsidRPr="00154A47">
        <w:rPr>
          <w:rFonts w:ascii="Baskerville" w:hAnsi="Baskerville"/>
        </w:rPr>
        <w:t xml:space="preserve"> textes consacrés à </w:t>
      </w:r>
      <w:r w:rsidR="004303BC" w:rsidRPr="00154A47">
        <w:rPr>
          <w:rFonts w:ascii="Baskerville" w:hAnsi="Baskerville"/>
        </w:rPr>
        <w:t>l’</w:t>
      </w:r>
      <w:r w:rsidR="004303BC">
        <w:rPr>
          <w:rFonts w:ascii="Baskerville" w:hAnsi="Baskerville"/>
        </w:rPr>
        <w:t>«</w:t>
      </w:r>
      <w:r w:rsidR="00AE47FD">
        <w:rPr>
          <w:rFonts w:ascii="Baskerville" w:hAnsi="Baskerville"/>
        </w:rPr>
        <w:t> </w:t>
      </w:r>
      <w:r w:rsidR="00061B1B" w:rsidRPr="00154A47">
        <w:rPr>
          <w:rFonts w:ascii="Baskerville" w:hAnsi="Baskerville"/>
        </w:rPr>
        <w:t>ami disparu</w:t>
      </w:r>
      <w:r w:rsidR="00AE47FD">
        <w:rPr>
          <w:rFonts w:ascii="Baskerville" w:hAnsi="Baskerville"/>
        </w:rPr>
        <w:t> »</w:t>
      </w:r>
      <w:r w:rsidR="00061B1B" w:rsidRPr="00154A47">
        <w:rPr>
          <w:rFonts w:ascii="Baskerville" w:hAnsi="Baskerville"/>
        </w:rPr>
        <w:t xml:space="preserve"> (ou retrouvé)</w:t>
      </w:r>
      <w:r w:rsidR="00C63949">
        <w:rPr>
          <w:rFonts w:ascii="Baskerville" w:hAnsi="Baskerville"/>
        </w:rPr>
        <w:t>,</w:t>
      </w:r>
      <w:r w:rsidR="00061B1B" w:rsidRPr="00154A47">
        <w:rPr>
          <w:rFonts w:ascii="Baskerville" w:hAnsi="Baskerville"/>
        </w:rPr>
        <w:t xml:space="preserve"> Mauriac développe une véritable pensée de l’amitié</w:t>
      </w:r>
      <w:r w:rsidR="00D07FC2">
        <w:rPr>
          <w:rFonts w:ascii="Baskerville" w:hAnsi="Baskerville"/>
        </w:rPr>
        <w:t>, et</w:t>
      </w:r>
      <w:r w:rsidR="00AB7207">
        <w:rPr>
          <w:rFonts w:ascii="Baskerville" w:hAnsi="Baskerville"/>
        </w:rPr>
        <w:t>,</w:t>
      </w:r>
      <w:r w:rsidR="00D07FC2">
        <w:rPr>
          <w:rFonts w:ascii="Baskerville" w:hAnsi="Baskerville"/>
        </w:rPr>
        <w:t xml:space="preserve"> à</w:t>
      </w:r>
      <w:r w:rsidR="009C204B" w:rsidRPr="00154A47">
        <w:rPr>
          <w:rFonts w:ascii="Baskerville" w:hAnsi="Baskerville"/>
        </w:rPr>
        <w:t xml:space="preserve"> travers l’</w:t>
      </w:r>
      <w:r w:rsidR="00D07FC2">
        <w:rPr>
          <w:rFonts w:ascii="Baskerville" w:hAnsi="Baskerville"/>
        </w:rPr>
        <w:t> « </w:t>
      </w:r>
      <w:r w:rsidR="009C204B" w:rsidRPr="00154A47">
        <w:rPr>
          <w:rFonts w:ascii="Baskerville" w:hAnsi="Baskerville"/>
        </w:rPr>
        <w:t>ami</w:t>
      </w:r>
      <w:r w:rsidR="00D07FC2">
        <w:rPr>
          <w:rFonts w:ascii="Baskerville" w:hAnsi="Baskerville"/>
        </w:rPr>
        <w:t> »,</w:t>
      </w:r>
      <w:r w:rsidR="009C204B" w:rsidRPr="00154A47">
        <w:rPr>
          <w:rFonts w:ascii="Baskerville" w:hAnsi="Baskerville"/>
        </w:rPr>
        <w:t xml:space="preserve"> c’est </w:t>
      </w:r>
      <w:r w:rsidR="00C63949">
        <w:rPr>
          <w:rFonts w:ascii="Baskerville" w:hAnsi="Baskerville"/>
        </w:rPr>
        <w:t xml:space="preserve">plus largement </w:t>
      </w:r>
      <w:r w:rsidR="00AE47FD">
        <w:rPr>
          <w:rFonts w:ascii="Baskerville" w:hAnsi="Baskerville"/>
        </w:rPr>
        <w:t>son</w:t>
      </w:r>
      <w:r w:rsidR="009C204B" w:rsidRPr="00154A47">
        <w:rPr>
          <w:rFonts w:ascii="Baskerville" w:hAnsi="Baskerville"/>
        </w:rPr>
        <w:t xml:space="preserve"> rapport à l’autre qui </w:t>
      </w:r>
      <w:r w:rsidR="003C0CD3" w:rsidRPr="00154A47">
        <w:rPr>
          <w:rFonts w:ascii="Baskerville" w:hAnsi="Baskerville"/>
        </w:rPr>
        <w:t>peut être</w:t>
      </w:r>
      <w:r w:rsidR="009C204B" w:rsidRPr="00154A47">
        <w:rPr>
          <w:rFonts w:ascii="Baskerville" w:hAnsi="Baskerville"/>
        </w:rPr>
        <w:t xml:space="preserve"> pensé. </w:t>
      </w:r>
    </w:p>
    <w:p w14:paraId="19E24FB6" w14:textId="77777777" w:rsidR="002920E0" w:rsidRPr="00154A47" w:rsidRDefault="002920E0" w:rsidP="00154A47">
      <w:pPr>
        <w:pStyle w:val="Paragraphedeliste"/>
        <w:jc w:val="both"/>
        <w:rPr>
          <w:rFonts w:ascii="Baskerville" w:hAnsi="Baskerville"/>
        </w:rPr>
      </w:pPr>
    </w:p>
    <w:p w14:paraId="70CE8D59" w14:textId="5B85F981" w:rsidR="002920E0" w:rsidRPr="00154A47" w:rsidRDefault="00F4470E" w:rsidP="00BC6C4D">
      <w:pPr>
        <w:ind w:firstLine="708"/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>L’œuvre, l’écriture font</w:t>
      </w:r>
      <w:r w:rsidR="00C63949">
        <w:rPr>
          <w:rFonts w:ascii="Baskerville" w:hAnsi="Baskerville"/>
        </w:rPr>
        <w:t xml:space="preserve"> enfin</w:t>
      </w:r>
      <w:r w:rsidRPr="00154A47">
        <w:rPr>
          <w:rFonts w:ascii="Baskerville" w:hAnsi="Baskerville"/>
        </w:rPr>
        <w:t xml:space="preserve"> naître des amitiés lointaines, inconnues, mais tout aussi passionnées, fidèles, engagées. Les amis inconnus</w:t>
      </w:r>
      <w:r w:rsidR="00D52553">
        <w:rPr>
          <w:rFonts w:ascii="Baskerville" w:hAnsi="Baskerville"/>
        </w:rPr>
        <w:t xml:space="preserve"> peuvent être </w:t>
      </w:r>
      <w:r w:rsidR="00BC6C4D">
        <w:rPr>
          <w:rFonts w:ascii="Baskerville" w:hAnsi="Baskerville"/>
        </w:rPr>
        <w:t>l</w:t>
      </w:r>
      <w:r w:rsidRPr="00154A47">
        <w:rPr>
          <w:rFonts w:ascii="Baskerville" w:hAnsi="Baskerville"/>
        </w:rPr>
        <w:t>es lecteurs contemporains, ou</w:t>
      </w:r>
      <w:r w:rsidR="00D52553">
        <w:rPr>
          <w:rFonts w:ascii="Baskerville" w:hAnsi="Baskerville"/>
        </w:rPr>
        <w:t>,</w:t>
      </w:r>
      <w:r w:rsidRPr="00154A47">
        <w:rPr>
          <w:rFonts w:ascii="Baskerville" w:hAnsi="Baskerville"/>
        </w:rPr>
        <w:t xml:space="preserve"> plus éloignés dans le temps, </w:t>
      </w:r>
      <w:r w:rsidR="00D52553">
        <w:rPr>
          <w:rFonts w:ascii="Baskerville" w:hAnsi="Baskerville"/>
        </w:rPr>
        <w:t xml:space="preserve">ceux </w:t>
      </w:r>
      <w:r w:rsidRPr="00154A47">
        <w:rPr>
          <w:rFonts w:ascii="Baskerville" w:hAnsi="Baskerville"/>
        </w:rPr>
        <w:t xml:space="preserve">qui vont se constituer en cercles ou </w:t>
      </w:r>
      <w:r w:rsidR="00763C7D" w:rsidRPr="00154A47">
        <w:rPr>
          <w:rFonts w:ascii="Baskerville" w:hAnsi="Baskerville"/>
        </w:rPr>
        <w:t xml:space="preserve">en </w:t>
      </w:r>
      <w:r w:rsidRPr="00154A47">
        <w:rPr>
          <w:rFonts w:ascii="Baskerville" w:hAnsi="Baskerville"/>
        </w:rPr>
        <w:t>groupes d’</w:t>
      </w:r>
      <w:r w:rsidR="00BC6C4D">
        <w:rPr>
          <w:rFonts w:ascii="Baskerville" w:hAnsi="Baskerville"/>
        </w:rPr>
        <w:t>« </w:t>
      </w:r>
      <w:r w:rsidRPr="00154A47">
        <w:rPr>
          <w:rFonts w:ascii="Baskerville" w:hAnsi="Baskerville"/>
        </w:rPr>
        <w:t>amis »</w:t>
      </w:r>
      <w:r w:rsidR="00AB7207">
        <w:rPr>
          <w:rFonts w:ascii="Baskerville" w:hAnsi="Baskerville"/>
        </w:rPr>
        <w:t xml:space="preserve"> et inscrire dans </w:t>
      </w:r>
      <w:r w:rsidR="00D52553">
        <w:rPr>
          <w:rFonts w:ascii="Baskerville" w:hAnsi="Baskerville"/>
        </w:rPr>
        <w:t>la durée</w:t>
      </w:r>
      <w:r w:rsidR="00AB7207">
        <w:rPr>
          <w:rFonts w:ascii="Baskerville" w:hAnsi="Baskerville"/>
        </w:rPr>
        <w:t xml:space="preserve"> la mémoire de l’œuvre et de son auteur</w:t>
      </w:r>
      <w:r w:rsidRPr="00154A47">
        <w:rPr>
          <w:rFonts w:ascii="Baskerville" w:hAnsi="Baskerville"/>
        </w:rPr>
        <w:t xml:space="preserve">. </w:t>
      </w:r>
    </w:p>
    <w:p w14:paraId="52470959" w14:textId="77777777" w:rsidR="006F6AC0" w:rsidRPr="00154A47" w:rsidRDefault="006F6AC0" w:rsidP="00154A47">
      <w:pPr>
        <w:jc w:val="both"/>
        <w:rPr>
          <w:rFonts w:ascii="Baskerville" w:hAnsi="Baskerville"/>
        </w:rPr>
      </w:pPr>
    </w:p>
    <w:p w14:paraId="580D0E2F" w14:textId="77777777" w:rsidR="00D27B84" w:rsidRPr="00154A47" w:rsidRDefault="00D27B84" w:rsidP="00154A47">
      <w:pPr>
        <w:jc w:val="both"/>
        <w:rPr>
          <w:rFonts w:ascii="Baskerville" w:hAnsi="Baskerville"/>
        </w:rPr>
      </w:pPr>
    </w:p>
    <w:p w14:paraId="07E5F838" w14:textId="474C87B6" w:rsidR="00D27B84" w:rsidRPr="001421C7" w:rsidRDefault="00D27B84" w:rsidP="00154A47">
      <w:pPr>
        <w:jc w:val="both"/>
        <w:rPr>
          <w:rFonts w:ascii="Baskerville" w:hAnsi="Baskerville"/>
          <w:u w:val="single"/>
        </w:rPr>
      </w:pPr>
      <w:r w:rsidRPr="001421C7">
        <w:rPr>
          <w:rFonts w:ascii="Baskerville" w:hAnsi="Baskerville"/>
          <w:u w:val="single"/>
        </w:rPr>
        <w:t>Biblio</w:t>
      </w:r>
      <w:r w:rsidR="001421C7" w:rsidRPr="001421C7">
        <w:rPr>
          <w:rFonts w:ascii="Baskerville" w:hAnsi="Baskerville"/>
          <w:u w:val="single"/>
        </w:rPr>
        <w:t>graphie indicative</w:t>
      </w:r>
      <w:r w:rsidR="006711B8">
        <w:rPr>
          <w:rFonts w:ascii="Baskerville" w:hAnsi="Baskerville"/>
          <w:u w:val="single"/>
        </w:rPr>
        <w:t> :</w:t>
      </w:r>
    </w:p>
    <w:p w14:paraId="4723755B" w14:textId="6D22C3CD" w:rsidR="006F3966" w:rsidRDefault="006F3966" w:rsidP="00154A47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Michel Suffran, </w:t>
      </w:r>
      <w:r w:rsidRPr="001421C7">
        <w:rPr>
          <w:rFonts w:ascii="Baskerville" w:hAnsi="Baskerville"/>
          <w:i/>
        </w:rPr>
        <w:t>Sur une génération perdue</w:t>
      </w:r>
      <w:r>
        <w:rPr>
          <w:rFonts w:ascii="Baskerville" w:hAnsi="Baskerville"/>
        </w:rPr>
        <w:t xml:space="preserve">, </w:t>
      </w:r>
      <w:r w:rsidR="001421C7">
        <w:rPr>
          <w:rFonts w:ascii="Baskerville" w:hAnsi="Baskerville"/>
        </w:rPr>
        <w:t>Le Festin, 2005</w:t>
      </w:r>
    </w:p>
    <w:p w14:paraId="02C2256F" w14:textId="6711FD67" w:rsidR="001421C7" w:rsidRDefault="001421C7" w:rsidP="00154A47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« Les amis de jeunesse », </w:t>
      </w:r>
      <w:r w:rsidRPr="00F4288C">
        <w:rPr>
          <w:rFonts w:ascii="Baskerville" w:hAnsi="Baskerville"/>
          <w:i/>
        </w:rPr>
        <w:t>Cahiers Mauriac n°12</w:t>
      </w:r>
      <w:r>
        <w:rPr>
          <w:rFonts w:ascii="Baskerville" w:hAnsi="Baskerville"/>
        </w:rPr>
        <w:t>, Grasset, 1985</w:t>
      </w:r>
    </w:p>
    <w:p w14:paraId="1C363813" w14:textId="6596BC2E" w:rsidR="001421C7" w:rsidRDefault="001421C7" w:rsidP="00154A47">
      <w:pPr>
        <w:jc w:val="both"/>
        <w:rPr>
          <w:rFonts w:ascii="Baskerville" w:hAnsi="Baskerville"/>
        </w:rPr>
      </w:pPr>
      <w:r w:rsidRPr="00F4288C">
        <w:rPr>
          <w:rFonts w:ascii="Baskerville" w:hAnsi="Baskerville"/>
          <w:i/>
        </w:rPr>
        <w:t>Mauriac lu par ses pairs</w:t>
      </w:r>
      <w:r>
        <w:rPr>
          <w:rFonts w:ascii="Baskerville" w:hAnsi="Baskerville"/>
        </w:rPr>
        <w:t>, ed. Ph</w:t>
      </w:r>
      <w:r w:rsidR="00AB7207">
        <w:rPr>
          <w:rFonts w:ascii="Baskerville" w:hAnsi="Baskerville"/>
        </w:rPr>
        <w:t>.</w:t>
      </w:r>
      <w:r>
        <w:rPr>
          <w:rFonts w:ascii="Baskerville" w:hAnsi="Baskerville"/>
        </w:rPr>
        <w:t xml:space="preserve"> Baudorre, La revue des lettres modernes, Minard, 2007</w:t>
      </w:r>
    </w:p>
    <w:p w14:paraId="79D4AADE" w14:textId="33DB24C1" w:rsidR="00D27B84" w:rsidRPr="00154A47" w:rsidRDefault="00D27B84" w:rsidP="00154A47">
      <w:pPr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 xml:space="preserve">Gustave Planche, </w:t>
      </w:r>
      <w:r w:rsidR="001421C7">
        <w:rPr>
          <w:rFonts w:ascii="Baskerville" w:hAnsi="Baskerville"/>
        </w:rPr>
        <w:t>« </w:t>
      </w:r>
      <w:r w:rsidRPr="00154A47">
        <w:rPr>
          <w:rFonts w:ascii="Baskerville" w:hAnsi="Baskerville"/>
        </w:rPr>
        <w:t>Les amitiés littéraires</w:t>
      </w:r>
      <w:r w:rsidR="001421C7">
        <w:rPr>
          <w:rFonts w:ascii="Baskerville" w:hAnsi="Baskerville"/>
        </w:rPr>
        <w:t> »</w:t>
      </w:r>
      <w:r w:rsidRPr="00154A47">
        <w:rPr>
          <w:rFonts w:ascii="Baskerville" w:hAnsi="Baskerville"/>
        </w:rPr>
        <w:t xml:space="preserve">, </w:t>
      </w:r>
      <w:r w:rsidRPr="001421C7">
        <w:rPr>
          <w:rFonts w:ascii="Baskerville" w:hAnsi="Baskerville"/>
          <w:i/>
        </w:rPr>
        <w:t>Revue des deux mondes</w:t>
      </w:r>
      <w:r w:rsidRPr="00154A47">
        <w:rPr>
          <w:rFonts w:ascii="Baskerville" w:hAnsi="Baskerville"/>
        </w:rPr>
        <w:t>, 1836</w:t>
      </w:r>
      <w:r w:rsidR="003F26F6" w:rsidRPr="00154A47">
        <w:rPr>
          <w:rFonts w:ascii="Baskerville" w:hAnsi="Baskerville"/>
        </w:rPr>
        <w:t xml:space="preserve"> </w:t>
      </w:r>
      <w:r w:rsidR="001421C7">
        <w:rPr>
          <w:rFonts w:ascii="Baskerville" w:hAnsi="Baskerville"/>
        </w:rPr>
        <w:t>(consultable sur wikisource)</w:t>
      </w:r>
    </w:p>
    <w:p w14:paraId="57F5FA98" w14:textId="43711DF3" w:rsidR="003F26F6" w:rsidRPr="00154A47" w:rsidRDefault="003F26F6" w:rsidP="00154A47">
      <w:pPr>
        <w:jc w:val="both"/>
        <w:rPr>
          <w:rFonts w:ascii="Baskerville" w:hAnsi="Baskerville"/>
        </w:rPr>
      </w:pPr>
      <w:r w:rsidRPr="00154A47">
        <w:rPr>
          <w:rFonts w:ascii="Baskerville" w:hAnsi="Baskerville"/>
        </w:rPr>
        <w:t>Anthony G</w:t>
      </w:r>
      <w:r w:rsidR="001421C7">
        <w:rPr>
          <w:rFonts w:ascii="Baskerville" w:hAnsi="Baskerville"/>
        </w:rPr>
        <w:t>linoër</w:t>
      </w:r>
      <w:r w:rsidRPr="00154A47">
        <w:rPr>
          <w:rFonts w:ascii="Baskerville" w:hAnsi="Baskerville"/>
        </w:rPr>
        <w:t xml:space="preserve">, </w:t>
      </w:r>
      <w:r w:rsidRPr="00F4288C">
        <w:rPr>
          <w:rFonts w:ascii="Baskerville" w:hAnsi="Baskerville"/>
          <w:i/>
        </w:rPr>
        <w:t>La Querelle de la camaraderie littéraire : les romantiques face à leurs contemporains</w:t>
      </w:r>
      <w:r w:rsidR="001421C7">
        <w:rPr>
          <w:rFonts w:ascii="Baskerville" w:hAnsi="Baskerville"/>
        </w:rPr>
        <w:t xml:space="preserve">, </w:t>
      </w:r>
      <w:r w:rsidR="00AB7207">
        <w:rPr>
          <w:rFonts w:ascii="Baskerville" w:hAnsi="Baskerville"/>
        </w:rPr>
        <w:t>Genève, Droz, 2008</w:t>
      </w:r>
    </w:p>
    <w:p w14:paraId="52648959" w14:textId="77777777" w:rsidR="001421C7" w:rsidRDefault="001421C7" w:rsidP="00154A47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Raïssa Maritain, </w:t>
      </w:r>
      <w:r w:rsidRPr="00F4288C">
        <w:rPr>
          <w:rFonts w:ascii="Baskerville" w:hAnsi="Baskerville"/>
          <w:i/>
        </w:rPr>
        <w:t>Les Grandes amitiés</w:t>
      </w:r>
      <w:r>
        <w:rPr>
          <w:rFonts w:ascii="Baskerville" w:hAnsi="Baskerville"/>
        </w:rPr>
        <w:t>, Desclée de Brouwer, 1949</w:t>
      </w:r>
    </w:p>
    <w:p w14:paraId="699495B4" w14:textId="5B413A7D" w:rsidR="006022FD" w:rsidRDefault="00F4288C" w:rsidP="00154A47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Maurice </w:t>
      </w:r>
      <w:r w:rsidR="006022FD" w:rsidRPr="00154A47">
        <w:rPr>
          <w:rFonts w:ascii="Baskerville" w:hAnsi="Baskerville"/>
        </w:rPr>
        <w:t xml:space="preserve">Blanchot, </w:t>
      </w:r>
      <w:r w:rsidRPr="00F4288C">
        <w:rPr>
          <w:rFonts w:ascii="Baskerville" w:hAnsi="Baskerville"/>
          <w:i/>
        </w:rPr>
        <w:t>L’Amitié</w:t>
      </w:r>
      <w:r>
        <w:rPr>
          <w:rFonts w:ascii="Baskerville" w:hAnsi="Baskerville"/>
        </w:rPr>
        <w:t>, Gallimard, 1971</w:t>
      </w:r>
    </w:p>
    <w:p w14:paraId="2B3BB139" w14:textId="77777777" w:rsidR="004303BC" w:rsidRDefault="004303BC" w:rsidP="00154A47">
      <w:pPr>
        <w:jc w:val="both"/>
        <w:rPr>
          <w:rFonts w:ascii="Baskerville" w:hAnsi="Baskerville"/>
        </w:rPr>
      </w:pPr>
    </w:p>
    <w:p w14:paraId="2C0A91EE" w14:textId="77777777" w:rsidR="004303BC" w:rsidRDefault="004303BC" w:rsidP="00154A47">
      <w:pPr>
        <w:jc w:val="both"/>
        <w:rPr>
          <w:rFonts w:ascii="Baskerville" w:hAnsi="Baskerville"/>
        </w:rPr>
      </w:pPr>
    </w:p>
    <w:p w14:paraId="1F010DA6" w14:textId="35CF4500" w:rsidR="006711B8" w:rsidRDefault="006711B8" w:rsidP="00154A47">
      <w:pPr>
        <w:jc w:val="both"/>
        <w:rPr>
          <w:rFonts w:ascii="Baskerville" w:hAnsi="Baskerville"/>
        </w:rPr>
      </w:pPr>
      <w:r w:rsidRPr="006711B8">
        <w:rPr>
          <w:rFonts w:ascii="Baskerville" w:hAnsi="Baskerville"/>
        </w:rPr>
        <w:t xml:space="preserve">Le résumé détaillé de la proposition de communication (environ 300 mots ou 1 500 signes), accompagné d’un titre et d’une courte biobibliographie, devra être adressé au plus tard le </w:t>
      </w:r>
      <w:r>
        <w:rPr>
          <w:rFonts w:ascii="Baskerville" w:hAnsi="Baskerville"/>
        </w:rPr>
        <w:t>3</w:t>
      </w:r>
      <w:r w:rsidR="00CC63AE">
        <w:rPr>
          <w:rFonts w:ascii="Baskerville" w:hAnsi="Baskerville"/>
        </w:rPr>
        <w:t>0</w:t>
      </w:r>
      <w:r>
        <w:rPr>
          <w:rFonts w:ascii="Baskerville" w:hAnsi="Baskerville"/>
        </w:rPr>
        <w:t xml:space="preserve"> </w:t>
      </w:r>
      <w:r w:rsidR="00CC63AE">
        <w:rPr>
          <w:rFonts w:ascii="Baskerville" w:hAnsi="Baskerville"/>
        </w:rPr>
        <w:t>avril</w:t>
      </w:r>
      <w:r>
        <w:rPr>
          <w:rFonts w:ascii="Baskerville" w:hAnsi="Baskerville"/>
        </w:rPr>
        <w:t xml:space="preserve"> 2018</w:t>
      </w:r>
      <w:r w:rsidRPr="006711B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aux </w:t>
      </w:r>
      <w:r w:rsidRPr="006711B8">
        <w:rPr>
          <w:rFonts w:ascii="Baskerville" w:hAnsi="Baskerville"/>
        </w:rPr>
        <w:t>adresse</w:t>
      </w:r>
      <w:r>
        <w:rPr>
          <w:rFonts w:ascii="Baskerville" w:hAnsi="Baskerville"/>
        </w:rPr>
        <w:t>s</w:t>
      </w:r>
      <w:r w:rsidRPr="006711B8">
        <w:rPr>
          <w:rFonts w:ascii="Baskerville" w:hAnsi="Baskerville"/>
        </w:rPr>
        <w:t xml:space="preserve"> électronique</w:t>
      </w:r>
      <w:r>
        <w:rPr>
          <w:rFonts w:ascii="Baskerville" w:hAnsi="Baskerville"/>
        </w:rPr>
        <w:t>s</w:t>
      </w:r>
      <w:r w:rsidRPr="006711B8">
        <w:rPr>
          <w:rFonts w:ascii="Baskerville" w:hAnsi="Baskerville"/>
        </w:rPr>
        <w:t xml:space="preserve"> suivante</w:t>
      </w:r>
      <w:r>
        <w:rPr>
          <w:rFonts w:ascii="Baskerville" w:hAnsi="Baskerville"/>
        </w:rPr>
        <w:t>s</w:t>
      </w:r>
      <w:r w:rsidRPr="006711B8">
        <w:rPr>
          <w:rFonts w:ascii="Baskerville" w:hAnsi="Baskerville"/>
        </w:rPr>
        <w:t xml:space="preserve"> : </w:t>
      </w:r>
      <w:r>
        <w:rPr>
          <w:rFonts w:ascii="Baskerville" w:hAnsi="Baskerville"/>
        </w:rPr>
        <w:t xml:space="preserve">philippe.baudorre@u-bordeaux-montaigne .fr ou </w:t>
      </w:r>
      <w:r w:rsidRPr="006711B8">
        <w:rPr>
          <w:rFonts w:ascii="Baskerville" w:hAnsi="Baskerville"/>
        </w:rPr>
        <w:t xml:space="preserve">caroline.casseville@u-bordeaux-montaigne.fr. </w:t>
      </w:r>
    </w:p>
    <w:p w14:paraId="7E13E465" w14:textId="77777777" w:rsidR="006711B8" w:rsidRDefault="006711B8" w:rsidP="00154A47">
      <w:pPr>
        <w:jc w:val="both"/>
        <w:rPr>
          <w:rFonts w:ascii="Baskerville" w:hAnsi="Baskerville"/>
        </w:rPr>
      </w:pPr>
      <w:r w:rsidRPr="006711B8">
        <w:rPr>
          <w:rFonts w:ascii="Baskerville" w:hAnsi="Baskerville"/>
        </w:rPr>
        <w:t>Il sera examiné par le comité scientifique du colloque composé de Philippe Baudorre (Bordeaux Montaigne), Caroline Casseville (Bordeaux Montaigne), Jeanyves Guérin (Sorbonne Nouvelle – Paris 3), Jacques Monférier (Bordeaux Montaigne), e</w:t>
      </w:r>
      <w:r>
        <w:rPr>
          <w:rFonts w:ascii="Baskerville" w:hAnsi="Baskerville"/>
        </w:rPr>
        <w:t>t Jean Touzot (Paris-Sorbonne).</w:t>
      </w:r>
    </w:p>
    <w:p w14:paraId="4068E0B0" w14:textId="5C2DF552" w:rsidR="00763C7D" w:rsidRPr="00154A47" w:rsidRDefault="006711B8" w:rsidP="00154A47">
      <w:pPr>
        <w:jc w:val="both"/>
        <w:rPr>
          <w:rFonts w:ascii="Baskerville" w:hAnsi="Baskerville"/>
        </w:rPr>
      </w:pPr>
      <w:r w:rsidRPr="006711B8">
        <w:rPr>
          <w:rFonts w:ascii="Baskerville" w:hAnsi="Baskerville"/>
        </w:rPr>
        <w:t>A l’issue du colloque, le comité scientifique sélectionnera les communications qui feront l’objet d’une publication.</w:t>
      </w:r>
    </w:p>
    <w:sectPr w:rsidR="00763C7D" w:rsidRPr="00154A47" w:rsidSect="008976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94E"/>
    <w:multiLevelType w:val="hybridMultilevel"/>
    <w:tmpl w:val="8AD8FD1C"/>
    <w:lvl w:ilvl="0" w:tplc="AEB87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8"/>
    <w:rsid w:val="00061B1B"/>
    <w:rsid w:val="000E69B0"/>
    <w:rsid w:val="001421C7"/>
    <w:rsid w:val="00154A47"/>
    <w:rsid w:val="002920E0"/>
    <w:rsid w:val="003C0CD3"/>
    <w:rsid w:val="003F26F6"/>
    <w:rsid w:val="004303BC"/>
    <w:rsid w:val="004F3834"/>
    <w:rsid w:val="00575D20"/>
    <w:rsid w:val="00576EE8"/>
    <w:rsid w:val="00595B5D"/>
    <w:rsid w:val="005A4B8E"/>
    <w:rsid w:val="005F636B"/>
    <w:rsid w:val="006022FD"/>
    <w:rsid w:val="00654DF9"/>
    <w:rsid w:val="006679EE"/>
    <w:rsid w:val="006711B8"/>
    <w:rsid w:val="006A0F19"/>
    <w:rsid w:val="006F3966"/>
    <w:rsid w:val="006F6AC0"/>
    <w:rsid w:val="00763C7D"/>
    <w:rsid w:val="00832173"/>
    <w:rsid w:val="0089766E"/>
    <w:rsid w:val="009C204B"/>
    <w:rsid w:val="00AB7207"/>
    <w:rsid w:val="00AE400D"/>
    <w:rsid w:val="00AE47FD"/>
    <w:rsid w:val="00B82759"/>
    <w:rsid w:val="00BC6C4D"/>
    <w:rsid w:val="00BC7351"/>
    <w:rsid w:val="00C1567E"/>
    <w:rsid w:val="00C63949"/>
    <w:rsid w:val="00CB026B"/>
    <w:rsid w:val="00CC63AE"/>
    <w:rsid w:val="00CD16A4"/>
    <w:rsid w:val="00CF0917"/>
    <w:rsid w:val="00D07FC2"/>
    <w:rsid w:val="00D27B84"/>
    <w:rsid w:val="00D52553"/>
    <w:rsid w:val="00DC0FE7"/>
    <w:rsid w:val="00DC1754"/>
    <w:rsid w:val="00EE29DB"/>
    <w:rsid w:val="00F05FE3"/>
    <w:rsid w:val="00F4288C"/>
    <w:rsid w:val="00F4470E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7E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0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11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0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1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 F</cp:lastModifiedBy>
  <cp:revision>2</cp:revision>
  <dcterms:created xsi:type="dcterms:W3CDTF">2018-02-03T08:13:00Z</dcterms:created>
  <dcterms:modified xsi:type="dcterms:W3CDTF">2018-02-03T08:13:00Z</dcterms:modified>
</cp:coreProperties>
</file>